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65" w:rsidRPr="00657DA9" w:rsidRDefault="00C94465" w:rsidP="00657DA9">
      <w:pPr>
        <w:jc w:val="center"/>
        <w:rPr>
          <w:rFonts w:ascii="Times New Roman" w:hAnsi="Times New Roman"/>
          <w:b/>
          <w:color w:val="FF00FF"/>
          <w:sz w:val="26"/>
          <w:szCs w:val="26"/>
        </w:rPr>
      </w:pPr>
      <w:r w:rsidRPr="00657DA9">
        <w:rPr>
          <w:rFonts w:ascii="Times New Roman" w:hAnsi="Times New Roman"/>
          <w:b/>
          <w:color w:val="FF00FF"/>
          <w:sz w:val="26"/>
          <w:szCs w:val="26"/>
        </w:rPr>
        <w:t xml:space="preserve">АДСОРБЦИОННЫЕ ОСУШИТЕЛИ </w:t>
      </w:r>
      <w:r w:rsidRPr="00657DA9">
        <w:rPr>
          <w:rFonts w:ascii="Times New Roman" w:hAnsi="Times New Roman"/>
          <w:b/>
          <w:color w:val="FF00FF"/>
          <w:sz w:val="26"/>
          <w:szCs w:val="26"/>
          <w:lang w:val="en-US"/>
        </w:rPr>
        <w:t>BERG</w:t>
      </w:r>
      <w:r w:rsidRPr="00657DA9">
        <w:rPr>
          <w:rFonts w:ascii="Times New Roman" w:hAnsi="Times New Roman"/>
          <w:b/>
          <w:color w:val="FF00FF"/>
          <w:sz w:val="26"/>
          <w:szCs w:val="26"/>
        </w:rPr>
        <w:t xml:space="preserve"> ХОЛОДНОЙ РЕГЕНЕРАЦИИ                                 С ТОЧКОЙ РОСЫ -40</w:t>
      </w:r>
      <w:r w:rsidRPr="00657DA9">
        <w:rPr>
          <w:rFonts w:ascii="Times New Roman" w:hAnsi="Times New Roman"/>
          <w:b/>
          <w:color w:val="FF00FF"/>
          <w:sz w:val="26"/>
          <w:szCs w:val="26"/>
          <w:vertAlign w:val="superscript"/>
        </w:rPr>
        <w:t>о</w:t>
      </w:r>
      <w:r>
        <w:rPr>
          <w:rFonts w:ascii="Times New Roman" w:hAnsi="Times New Roman"/>
          <w:b/>
          <w:color w:val="FF00FF"/>
          <w:sz w:val="26"/>
          <w:szCs w:val="26"/>
        </w:rPr>
        <w:t xml:space="preserve"> </w:t>
      </w:r>
      <w:r w:rsidRPr="00657DA9">
        <w:rPr>
          <w:rFonts w:ascii="Times New Roman" w:hAnsi="Times New Roman"/>
          <w:b/>
          <w:color w:val="FF00FF"/>
          <w:sz w:val="26"/>
          <w:szCs w:val="26"/>
        </w:rPr>
        <w:t>С</w:t>
      </w:r>
    </w:p>
    <w:p w:rsidR="00C94465" w:rsidRPr="002862C1" w:rsidRDefault="001A5FBF" w:rsidP="00657DA9">
      <w:pPr>
        <w:rPr>
          <w:rFonts w:ascii="Times New Roman" w:hAnsi="Times New Roman"/>
        </w:rPr>
      </w:pP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in;margin-top:2.85pt;width:139.85pt;height:180pt;z-index:1;mso-wrap-style:none" filled="f" stroked="f">
            <v:textbox style="mso-next-textbox:#_x0000_s1028">
              <w:txbxContent>
                <w:p w:rsidR="00C94465" w:rsidRDefault="001A5FBF" w:rsidP="00657DA9">
                  <w:r>
                    <w:rPr>
                      <w:rFonts w:ascii="Times New Roman" w:hAnsi="Times New Roma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2.5pt;height:177pt">
                        <v:imagedata r:id="rId7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C94465" w:rsidRPr="0077699C" w:rsidRDefault="00C94465" w:rsidP="00657DA9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77699C">
        <w:rPr>
          <w:rFonts w:ascii="Times New Roman" w:hAnsi="Times New Roman"/>
          <w:sz w:val="24"/>
          <w:szCs w:val="24"/>
        </w:rPr>
        <w:t>Высокая надёжность</w:t>
      </w:r>
    </w:p>
    <w:p w:rsidR="00C94465" w:rsidRPr="0077699C" w:rsidRDefault="00C94465" w:rsidP="00657DA9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77699C">
        <w:rPr>
          <w:rFonts w:ascii="Times New Roman" w:hAnsi="Times New Roman"/>
          <w:sz w:val="24"/>
          <w:szCs w:val="24"/>
        </w:rPr>
        <w:t>Высококачественные комплектующие и адсорбирующий наполнитель</w:t>
      </w:r>
    </w:p>
    <w:p w:rsidR="00C94465" w:rsidRPr="0077699C" w:rsidRDefault="00C94465" w:rsidP="00657DA9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77699C">
        <w:rPr>
          <w:rFonts w:ascii="Times New Roman" w:hAnsi="Times New Roman"/>
          <w:sz w:val="24"/>
          <w:szCs w:val="24"/>
        </w:rPr>
        <w:t>Низкие потери давления и расхода воздуха. Потери на регенерацию при номинальной производительности и давлении составляют не более 1</w:t>
      </w:r>
      <w:r>
        <w:rPr>
          <w:rFonts w:ascii="Times New Roman" w:hAnsi="Times New Roman"/>
          <w:sz w:val="24"/>
          <w:szCs w:val="24"/>
        </w:rPr>
        <w:t>2</w:t>
      </w:r>
      <w:r w:rsidRPr="0077699C">
        <w:rPr>
          <w:rFonts w:ascii="Times New Roman" w:hAnsi="Times New Roman"/>
          <w:sz w:val="24"/>
          <w:szCs w:val="24"/>
        </w:rPr>
        <w:t xml:space="preserve">% </w:t>
      </w:r>
    </w:p>
    <w:p w:rsidR="00C94465" w:rsidRPr="0077699C" w:rsidRDefault="00C94465" w:rsidP="00657DA9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77699C">
        <w:rPr>
          <w:rFonts w:ascii="Times New Roman" w:hAnsi="Times New Roman"/>
          <w:sz w:val="24"/>
          <w:szCs w:val="24"/>
        </w:rPr>
        <w:t>Удобство замены адсорбента</w:t>
      </w:r>
    </w:p>
    <w:p w:rsidR="00C94465" w:rsidRPr="002862C1" w:rsidRDefault="00C94465" w:rsidP="00657DA9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2862C1">
        <w:rPr>
          <w:rFonts w:ascii="Times New Roman" w:hAnsi="Times New Roman"/>
          <w:sz w:val="24"/>
          <w:szCs w:val="24"/>
        </w:rPr>
        <w:t xml:space="preserve"> </w:t>
      </w:r>
    </w:p>
    <w:p w:rsidR="00C94465" w:rsidRDefault="00C94465" w:rsidP="00657DA9">
      <w:pPr>
        <w:rPr>
          <w:rFonts w:ascii="Times New Roman" w:hAnsi="Times New Roman"/>
        </w:rPr>
      </w:pPr>
    </w:p>
    <w:p w:rsidR="00C94465" w:rsidRDefault="00C94465" w:rsidP="00657DA9">
      <w:pPr>
        <w:rPr>
          <w:rFonts w:ascii="Times New Roman" w:hAnsi="Times New Roman"/>
        </w:rPr>
      </w:pPr>
    </w:p>
    <w:tbl>
      <w:tblPr>
        <w:tblW w:w="9940" w:type="dxa"/>
        <w:jc w:val="center"/>
        <w:tblLook w:val="0000" w:firstRow="0" w:lastRow="0" w:firstColumn="0" w:lastColumn="0" w:noHBand="0" w:noVBand="0"/>
      </w:tblPr>
      <w:tblGrid>
        <w:gridCol w:w="620"/>
        <w:gridCol w:w="1340"/>
        <w:gridCol w:w="1120"/>
        <w:gridCol w:w="1020"/>
        <w:gridCol w:w="1840"/>
        <w:gridCol w:w="1480"/>
        <w:gridCol w:w="1260"/>
        <w:gridCol w:w="1260"/>
      </w:tblGrid>
      <w:tr w:rsidR="00C94465" w:rsidRPr="00185D57" w:rsidTr="007F2CF0">
        <w:trPr>
          <w:trHeight w:val="78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№№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Модель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Произв., м3/мин. при 7бар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Давление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Габариты 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185D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хШх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r w:rsidRPr="00185D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, мм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Вес, 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Диаметр входа/выхода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Цена с НДС, USD</w:t>
            </w:r>
          </w:p>
        </w:tc>
      </w:tr>
      <w:tr w:rsidR="00C94465" w:rsidRPr="00185D57" w:rsidTr="007F2CF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ОС-15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0х5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G 3\4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65" w:rsidRPr="00185D57" w:rsidRDefault="00C94465" w:rsidP="007F2C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2 080,00</w:t>
            </w:r>
          </w:p>
        </w:tc>
      </w:tr>
      <w:tr w:rsidR="00C94465" w:rsidRPr="00185D57" w:rsidTr="007F2CF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ОС-18,5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580х67</w:t>
            </w: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G 3\4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65" w:rsidRPr="00185D57" w:rsidRDefault="00C94465" w:rsidP="007F2C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2 360,00</w:t>
            </w:r>
          </w:p>
        </w:tc>
      </w:tr>
      <w:tr w:rsidR="00C94465" w:rsidRPr="00185D57" w:rsidTr="007F2CF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ОС-22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G 3\4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65" w:rsidRPr="00185D57" w:rsidRDefault="00C94465" w:rsidP="007F2C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2 620,00</w:t>
            </w:r>
          </w:p>
        </w:tc>
      </w:tr>
      <w:tr w:rsidR="00C94465" w:rsidRPr="00185D57" w:rsidTr="007F2CF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ОС-30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710х200</w:t>
            </w: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G 1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65" w:rsidRPr="00185D57" w:rsidRDefault="00C94465" w:rsidP="007F2C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3 620,00</w:t>
            </w:r>
          </w:p>
        </w:tc>
      </w:tr>
      <w:tr w:rsidR="00C94465" w:rsidRPr="00185D57" w:rsidTr="007F2CF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ОС-45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0х8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G 1 1/4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65" w:rsidRPr="00185D57" w:rsidRDefault="00C94465" w:rsidP="007F2C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4 200,00</w:t>
            </w:r>
          </w:p>
        </w:tc>
      </w:tr>
      <w:tr w:rsidR="00C94465" w:rsidRPr="00185D57" w:rsidTr="007F2CF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ОС-55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900х1</w:t>
            </w: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G 1 1/2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65" w:rsidRPr="00185D57" w:rsidRDefault="00C94465" w:rsidP="007F2C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5 040,00</w:t>
            </w:r>
          </w:p>
        </w:tc>
      </w:tr>
      <w:tr w:rsidR="00C94465" w:rsidRPr="00185D57" w:rsidTr="007F2CF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ОС-75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0х1000х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210</w:t>
            </w: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G 1 1/2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65" w:rsidRPr="00185D57" w:rsidRDefault="00C94465" w:rsidP="007F2C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5 760,00</w:t>
            </w:r>
          </w:p>
        </w:tc>
      </w:tr>
      <w:tr w:rsidR="00C94465" w:rsidRPr="00185D57" w:rsidTr="007F2CF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ОС-90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900х1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G 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65" w:rsidRPr="00185D57" w:rsidRDefault="00C94465" w:rsidP="007F2C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6 480,00</w:t>
            </w:r>
          </w:p>
        </w:tc>
      </w:tr>
      <w:tr w:rsidR="00C94465" w:rsidRPr="00185D57" w:rsidTr="007F2CF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ОС-110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1000х750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х2150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G 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65" w:rsidRPr="00185D57" w:rsidRDefault="00C94465" w:rsidP="007F2C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6 940,00</w:t>
            </w:r>
          </w:p>
        </w:tc>
      </w:tr>
      <w:tr w:rsidR="00C94465" w:rsidRPr="00185D57" w:rsidTr="007F2CF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ОС-160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1650х1000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х1550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G 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65" w:rsidRPr="00185D57" w:rsidRDefault="00C94465" w:rsidP="007F2C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8 500,00</w:t>
            </w:r>
          </w:p>
        </w:tc>
      </w:tr>
      <w:tr w:rsidR="00C94465" w:rsidRPr="00185D57" w:rsidTr="007F2CF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ОС-185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0х1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G 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65" w:rsidRPr="00185D57" w:rsidRDefault="00C94465" w:rsidP="007F2C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9 080,00</w:t>
            </w:r>
          </w:p>
        </w:tc>
      </w:tr>
      <w:tr w:rsidR="00C94465" w:rsidRPr="00185D57" w:rsidTr="007F2CF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ОС-220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1650х1000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х1800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G 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65" w:rsidRPr="00185D57" w:rsidRDefault="00C94465" w:rsidP="007F2C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9 700,00</w:t>
            </w:r>
          </w:p>
        </w:tc>
      </w:tr>
      <w:tr w:rsidR="00C94465" w:rsidRPr="00185D57" w:rsidTr="007F2CF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ОС-250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1650х1000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х2170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G 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65" w:rsidRPr="00185D57" w:rsidRDefault="00C94465" w:rsidP="007F2C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11 400,00</w:t>
            </w:r>
          </w:p>
        </w:tc>
      </w:tr>
      <w:tr w:rsidR="00C94465" w:rsidRPr="00185D57" w:rsidTr="007F2CF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ОС-280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85D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1650х1000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х2520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465" w:rsidRPr="00185D57" w:rsidRDefault="00C94465" w:rsidP="007F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G 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65" w:rsidRPr="00185D57" w:rsidRDefault="00C94465" w:rsidP="007F2C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85D5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13 700,00</w:t>
            </w:r>
          </w:p>
        </w:tc>
      </w:tr>
    </w:tbl>
    <w:p w:rsidR="00C94465" w:rsidRDefault="00C94465" w:rsidP="00657DA9">
      <w:pPr>
        <w:rPr>
          <w:rFonts w:ascii="Times New Roman" w:hAnsi="Times New Roman"/>
        </w:rPr>
      </w:pPr>
    </w:p>
    <w:p w:rsidR="00C94465" w:rsidRPr="0077699C" w:rsidRDefault="00C94465" w:rsidP="00657DA9">
      <w:pPr>
        <w:ind w:firstLine="720"/>
        <w:rPr>
          <w:rFonts w:ascii="Times New Roman" w:hAnsi="Times New Roman"/>
          <w:sz w:val="24"/>
          <w:szCs w:val="24"/>
        </w:rPr>
      </w:pPr>
      <w:r w:rsidRPr="0077699C">
        <w:rPr>
          <w:rFonts w:ascii="Times New Roman" w:hAnsi="Times New Roman"/>
          <w:sz w:val="24"/>
          <w:szCs w:val="24"/>
        </w:rPr>
        <w:t xml:space="preserve">Параметры и цены на осушители холодной регенерации с большей пропускной способностью уточняйте по телефону или </w:t>
      </w:r>
      <w:r w:rsidRPr="0077699C">
        <w:rPr>
          <w:rFonts w:ascii="Times New Roman" w:hAnsi="Times New Roman"/>
          <w:sz w:val="24"/>
          <w:szCs w:val="24"/>
          <w:lang w:val="en-US"/>
        </w:rPr>
        <w:t>e</w:t>
      </w:r>
      <w:r w:rsidRPr="0077699C">
        <w:rPr>
          <w:rFonts w:ascii="Times New Roman" w:hAnsi="Times New Roman"/>
          <w:sz w:val="24"/>
          <w:szCs w:val="24"/>
        </w:rPr>
        <w:t>-</w:t>
      </w:r>
      <w:r w:rsidRPr="0077699C">
        <w:rPr>
          <w:rFonts w:ascii="Times New Roman" w:hAnsi="Times New Roman"/>
          <w:sz w:val="24"/>
          <w:szCs w:val="24"/>
          <w:lang w:val="en-US"/>
        </w:rPr>
        <w:t>mail</w:t>
      </w:r>
      <w:r w:rsidRPr="0077699C">
        <w:rPr>
          <w:rFonts w:ascii="Times New Roman" w:hAnsi="Times New Roman"/>
          <w:sz w:val="24"/>
          <w:szCs w:val="24"/>
        </w:rPr>
        <w:t xml:space="preserve"> в офисе компании </w:t>
      </w:r>
      <w:r w:rsidRPr="0077699C">
        <w:rPr>
          <w:rFonts w:ascii="Times New Roman" w:hAnsi="Times New Roman"/>
          <w:sz w:val="24"/>
          <w:szCs w:val="24"/>
          <w:lang w:val="en-US"/>
        </w:rPr>
        <w:t>BERG</w:t>
      </w:r>
      <w:r w:rsidR="00E2114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94465" w:rsidRPr="00AC7BE7" w:rsidRDefault="00C94465" w:rsidP="00AC7BE7">
      <w:pPr>
        <w:rPr>
          <w:szCs w:val="20"/>
        </w:rPr>
      </w:pPr>
    </w:p>
    <w:sectPr w:rsidR="00C94465" w:rsidRPr="00AC7BE7" w:rsidSect="0048433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FBF" w:rsidRDefault="001A5FBF" w:rsidP="00484332">
      <w:pPr>
        <w:spacing w:after="0" w:line="240" w:lineRule="auto"/>
      </w:pPr>
      <w:r>
        <w:separator/>
      </w:r>
    </w:p>
  </w:endnote>
  <w:endnote w:type="continuationSeparator" w:id="0">
    <w:p w:rsidR="001A5FBF" w:rsidRDefault="001A5FBF" w:rsidP="0048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65" w:rsidRDefault="001A5FBF" w:rsidP="00230F2D">
    <w:pPr>
      <w:pStyle w:val="a5"/>
      <w:tabs>
        <w:tab w:val="clear" w:pos="4677"/>
        <w:tab w:val="clear" w:pos="9355"/>
        <w:tab w:val="left" w:pos="1080"/>
      </w:tabs>
      <w:jc w:val="center"/>
    </w:pPr>
    <w:r>
      <w:rPr>
        <w:noProof/>
        <w:lang w:eastAsia="ru-RU" w:bidi="ar-SA"/>
      </w:rPr>
      <w:pict>
        <v:rect id="Прямоугольник 6" o:spid="_x0000_s2050" style="position:absolute;left:0;text-align:left;margin-left:-22.5pt;margin-top:-9.05pt;width:559.5pt;height:3.6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" fillcolor="#ffc000" stroked="f" strokeweight="1pt"/>
      </w:pict>
    </w:r>
    <w:r w:rsidR="00C94465">
      <w:t>РФ, 121352 Москва, ул. Кременчугская д.3 корп.2</w:t>
    </w:r>
  </w:p>
  <w:p w:rsidR="00C94465" w:rsidRPr="00230F2D" w:rsidRDefault="00C94465" w:rsidP="00230F2D">
    <w:pPr>
      <w:pStyle w:val="a5"/>
      <w:tabs>
        <w:tab w:val="clear" w:pos="4677"/>
        <w:tab w:val="clear" w:pos="9355"/>
        <w:tab w:val="left" w:pos="1080"/>
      </w:tabs>
      <w:jc w:val="center"/>
    </w:pPr>
    <w:r w:rsidRPr="00230F2D">
      <w:rPr>
        <w:lang w:val="en-US"/>
      </w:rPr>
      <w:t>www</w:t>
    </w:r>
    <w:r w:rsidRPr="00230F2D">
      <w:t>.</w:t>
    </w:r>
    <w:r w:rsidRPr="00230F2D">
      <w:rPr>
        <w:lang w:val="en-US"/>
      </w:rPr>
      <w:t>berg</w:t>
    </w:r>
    <w:r w:rsidRPr="00230F2D">
      <w:t>-</w:t>
    </w:r>
    <w:r w:rsidRPr="00230F2D">
      <w:rPr>
        <w:lang w:val="en-US"/>
      </w:rPr>
      <w:t>air</w:t>
    </w:r>
    <w:r w:rsidRPr="00230F2D">
      <w:t>.</w:t>
    </w:r>
    <w:proofErr w:type="spellStart"/>
    <w:r w:rsidRPr="00230F2D">
      <w:rPr>
        <w:lang w:val="en-US"/>
      </w:rPr>
      <w:t>ru</w:t>
    </w:r>
    <w:proofErr w:type="spellEnd"/>
    <w:r>
      <w:t xml:space="preserve">, </w:t>
    </w:r>
    <w:r>
      <w:rPr>
        <w:lang w:val="en-US"/>
      </w:rPr>
      <w:t>mail</w:t>
    </w:r>
    <w:r w:rsidRPr="00230F2D">
      <w:t>@</w:t>
    </w:r>
    <w:r>
      <w:rPr>
        <w:lang w:val="en-US"/>
      </w:rPr>
      <w:t>berg</w:t>
    </w:r>
    <w:r w:rsidRPr="00230F2D">
      <w:t>-</w:t>
    </w:r>
    <w:r>
      <w:rPr>
        <w:lang w:val="en-US"/>
      </w:rPr>
      <w:t>air</w:t>
    </w:r>
    <w:r w:rsidRPr="00230F2D">
      <w:t>.</w:t>
    </w:r>
    <w:proofErr w:type="spellStart"/>
    <w:r>
      <w:rPr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FBF" w:rsidRDefault="001A5FBF" w:rsidP="00484332">
      <w:pPr>
        <w:spacing w:after="0" w:line="240" w:lineRule="auto"/>
      </w:pPr>
      <w:r>
        <w:separator/>
      </w:r>
    </w:p>
  </w:footnote>
  <w:footnote w:type="continuationSeparator" w:id="0">
    <w:p w:rsidR="001A5FBF" w:rsidRDefault="001A5FBF" w:rsidP="0048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65" w:rsidRPr="000E78BC" w:rsidRDefault="00C94465" w:rsidP="0074761C">
    <w:pPr>
      <w:pStyle w:val="a3"/>
    </w:pPr>
    <w:r w:rsidRPr="000E78BC">
      <w:t xml:space="preserve">             </w:t>
    </w:r>
  </w:p>
  <w:tbl>
    <w:tblPr>
      <w:tblW w:w="10772" w:type="dxa"/>
      <w:tblLayout w:type="fixed"/>
      <w:tblLook w:val="00A0" w:firstRow="1" w:lastRow="0" w:firstColumn="1" w:lastColumn="0" w:noHBand="0" w:noVBand="0"/>
    </w:tblPr>
    <w:tblGrid>
      <w:gridCol w:w="4231"/>
      <w:gridCol w:w="6541"/>
    </w:tblGrid>
    <w:tr w:rsidR="00C94465" w:rsidRPr="00024A27" w:rsidTr="00024A27">
      <w:trPr>
        <w:trHeight w:val="117"/>
      </w:trPr>
      <w:tc>
        <w:tcPr>
          <w:tcW w:w="4231" w:type="dxa"/>
        </w:tcPr>
        <w:p w:rsidR="00C94465" w:rsidRPr="00024A27" w:rsidRDefault="00C94465" w:rsidP="0074761C">
          <w:pPr>
            <w:pStyle w:val="a3"/>
            <w:rPr>
              <w:noProof/>
              <w:lang w:eastAsia="ru-RU" w:bidi="ar-SA"/>
            </w:rPr>
          </w:pPr>
        </w:p>
        <w:p w:rsidR="00C94465" w:rsidRPr="00024A27" w:rsidRDefault="00C94465" w:rsidP="0074761C">
          <w:pPr>
            <w:pStyle w:val="a3"/>
            <w:rPr>
              <w:noProof/>
              <w:lang w:eastAsia="ru-RU" w:bidi="ar-SA"/>
            </w:rPr>
          </w:pPr>
        </w:p>
        <w:p w:rsidR="00C94465" w:rsidRPr="00024A27" w:rsidRDefault="001A5FBF" w:rsidP="0074761C">
          <w:pPr>
            <w:pStyle w:val="a3"/>
          </w:pPr>
          <w:r>
            <w:rPr>
              <w:noProof/>
              <w:lang w:eastAsia="ru-RU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i1026" type="#_x0000_t75" style="width:160.5pt;height:36pt;visibility:visible">
                <v:imagedata r:id="rId1" o:title=""/>
              </v:shape>
            </w:pict>
          </w:r>
        </w:p>
      </w:tc>
      <w:tc>
        <w:tcPr>
          <w:tcW w:w="6541" w:type="dxa"/>
        </w:tcPr>
        <w:p w:rsidR="00C94465" w:rsidRPr="00024A27" w:rsidRDefault="00C94465" w:rsidP="00024A27">
          <w:pPr>
            <w:pStyle w:val="a3"/>
            <w:jc w:val="right"/>
          </w:pPr>
          <w:r w:rsidRPr="00024A27">
            <w:t>ООО «БЕРГ», тел/факс +7(495) 580-77-08</w:t>
          </w:r>
        </w:p>
        <w:p w:rsidR="00C94465" w:rsidRPr="00024A27" w:rsidRDefault="00C94465" w:rsidP="00024A27">
          <w:pPr>
            <w:pStyle w:val="a3"/>
            <w:jc w:val="right"/>
          </w:pPr>
          <w:r w:rsidRPr="00024A27">
            <w:t>ИНН/КПП 7731309446/773101001</w:t>
          </w:r>
        </w:p>
        <w:p w:rsidR="00C94465" w:rsidRPr="00024A27" w:rsidRDefault="00C94465" w:rsidP="00024A27">
          <w:pPr>
            <w:pStyle w:val="a3"/>
            <w:jc w:val="right"/>
          </w:pPr>
          <w:r w:rsidRPr="00024A27">
            <w:t>ОКПО 00124274, ОГРН 1167746200940</w:t>
          </w:r>
        </w:p>
        <w:p w:rsidR="00C94465" w:rsidRPr="00024A27" w:rsidRDefault="00C94465" w:rsidP="00024A27">
          <w:pPr>
            <w:pStyle w:val="a3"/>
            <w:jc w:val="right"/>
          </w:pPr>
          <w:r w:rsidRPr="00024A27">
            <w:t>р/с 40702810338000103139 в ПАО «Сбербанк»</w:t>
          </w:r>
        </w:p>
        <w:p w:rsidR="00C94465" w:rsidRPr="00024A27" w:rsidRDefault="001A5FBF" w:rsidP="00024A27">
          <w:pPr>
            <w:tabs>
              <w:tab w:val="left" w:pos="525"/>
              <w:tab w:val="right" w:pos="10466"/>
            </w:tabs>
            <w:spacing w:after="0" w:line="240" w:lineRule="auto"/>
            <w:jc w:val="right"/>
          </w:pPr>
          <w:r>
            <w:rPr>
              <w:noProof/>
              <w:lang w:eastAsia="ru-RU" w:bidi="ar-SA"/>
            </w:rPr>
            <w:pict>
              <v:rect id="Прямоугольник 3" o:spid="_x0000_s2049" style="position:absolute;left:0;text-align:left;margin-left:-224.95pt;margin-top:22pt;width:559.5pt;height:3.6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" fillcolor="#ffc000" stroked="f" strokeweight="1pt"/>
            </w:pict>
          </w:r>
          <w:r w:rsidR="00C94465" w:rsidRPr="00024A27">
            <w:t>к/с 30101810400000000225 БИК 044525225</w:t>
          </w:r>
        </w:p>
        <w:p w:rsidR="00C94465" w:rsidRPr="00024A27" w:rsidRDefault="00C94465" w:rsidP="00024A27">
          <w:pPr>
            <w:pStyle w:val="a3"/>
            <w:jc w:val="right"/>
          </w:pPr>
        </w:p>
      </w:tc>
    </w:tr>
    <w:tr w:rsidR="00C94465" w:rsidRPr="00024A27" w:rsidTr="00024A27">
      <w:trPr>
        <w:trHeight w:val="117"/>
      </w:trPr>
      <w:tc>
        <w:tcPr>
          <w:tcW w:w="4231" w:type="dxa"/>
        </w:tcPr>
        <w:p w:rsidR="00C94465" w:rsidRPr="00024A27" w:rsidRDefault="00C94465" w:rsidP="0074761C">
          <w:pPr>
            <w:pStyle w:val="a3"/>
            <w:rPr>
              <w:noProof/>
              <w:lang w:eastAsia="ru-RU" w:bidi="ar-SA"/>
            </w:rPr>
          </w:pPr>
        </w:p>
      </w:tc>
      <w:tc>
        <w:tcPr>
          <w:tcW w:w="6541" w:type="dxa"/>
        </w:tcPr>
        <w:p w:rsidR="00C94465" w:rsidRPr="00024A27" w:rsidRDefault="00C94465" w:rsidP="00024A27">
          <w:pPr>
            <w:pStyle w:val="a3"/>
            <w:jc w:val="right"/>
          </w:pPr>
        </w:p>
      </w:tc>
    </w:tr>
  </w:tbl>
  <w:p w:rsidR="00C94465" w:rsidRPr="00110648" w:rsidRDefault="00C94465" w:rsidP="00AB0BCE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F77E2"/>
    <w:multiLevelType w:val="hybridMultilevel"/>
    <w:tmpl w:val="F766AB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034E3"/>
    <w:multiLevelType w:val="hybridMultilevel"/>
    <w:tmpl w:val="040A5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332"/>
    <w:rsid w:val="00024A27"/>
    <w:rsid w:val="00026260"/>
    <w:rsid w:val="00064C82"/>
    <w:rsid w:val="00090738"/>
    <w:rsid w:val="000E78BC"/>
    <w:rsid w:val="000F117F"/>
    <w:rsid w:val="00101A7A"/>
    <w:rsid w:val="00110648"/>
    <w:rsid w:val="00116A6B"/>
    <w:rsid w:val="00125E00"/>
    <w:rsid w:val="001764C2"/>
    <w:rsid w:val="00185D57"/>
    <w:rsid w:val="00193938"/>
    <w:rsid w:val="001A5FBF"/>
    <w:rsid w:val="001E535F"/>
    <w:rsid w:val="001F3BF8"/>
    <w:rsid w:val="00212F4F"/>
    <w:rsid w:val="00230F2D"/>
    <w:rsid w:val="002538C6"/>
    <w:rsid w:val="002849A9"/>
    <w:rsid w:val="002862C1"/>
    <w:rsid w:val="002A0B8F"/>
    <w:rsid w:val="002C235D"/>
    <w:rsid w:val="0034152E"/>
    <w:rsid w:val="00361229"/>
    <w:rsid w:val="00374B39"/>
    <w:rsid w:val="00380269"/>
    <w:rsid w:val="003C462D"/>
    <w:rsid w:val="00450E72"/>
    <w:rsid w:val="0048265B"/>
    <w:rsid w:val="00484332"/>
    <w:rsid w:val="004C1B8F"/>
    <w:rsid w:val="004E34B0"/>
    <w:rsid w:val="004E4AFC"/>
    <w:rsid w:val="004F6EA6"/>
    <w:rsid w:val="00504C43"/>
    <w:rsid w:val="00506B82"/>
    <w:rsid w:val="00586E75"/>
    <w:rsid w:val="005F1200"/>
    <w:rsid w:val="00657DA9"/>
    <w:rsid w:val="006648D2"/>
    <w:rsid w:val="006724FC"/>
    <w:rsid w:val="00673486"/>
    <w:rsid w:val="00681473"/>
    <w:rsid w:val="006B7A59"/>
    <w:rsid w:val="0074761C"/>
    <w:rsid w:val="00747B4D"/>
    <w:rsid w:val="00767C5B"/>
    <w:rsid w:val="0077699C"/>
    <w:rsid w:val="007F2CF0"/>
    <w:rsid w:val="00833D67"/>
    <w:rsid w:val="008A7E7E"/>
    <w:rsid w:val="009D4376"/>
    <w:rsid w:val="00A21AB1"/>
    <w:rsid w:val="00A67FE9"/>
    <w:rsid w:val="00AA2904"/>
    <w:rsid w:val="00AB0BCE"/>
    <w:rsid w:val="00AB1C25"/>
    <w:rsid w:val="00AC7BE7"/>
    <w:rsid w:val="00B80339"/>
    <w:rsid w:val="00B822A2"/>
    <w:rsid w:val="00B9051C"/>
    <w:rsid w:val="00B96EE1"/>
    <w:rsid w:val="00BD019C"/>
    <w:rsid w:val="00C425D4"/>
    <w:rsid w:val="00C701F5"/>
    <w:rsid w:val="00C94465"/>
    <w:rsid w:val="00CB63EA"/>
    <w:rsid w:val="00CC3068"/>
    <w:rsid w:val="00DB7791"/>
    <w:rsid w:val="00E006CF"/>
    <w:rsid w:val="00E2114D"/>
    <w:rsid w:val="00EA272C"/>
    <w:rsid w:val="00EC3709"/>
    <w:rsid w:val="00EC3E6B"/>
    <w:rsid w:val="00EC4D49"/>
    <w:rsid w:val="00EC7190"/>
    <w:rsid w:val="00EE1739"/>
    <w:rsid w:val="00F340E2"/>
    <w:rsid w:val="00F57BBC"/>
    <w:rsid w:val="00F97EDF"/>
    <w:rsid w:val="00FA4743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0A864ADD-8E4D-4C4E-B5E9-F4DC4CD6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82"/>
    <w:pPr>
      <w:spacing w:after="160" w:line="259" w:lineRule="auto"/>
    </w:pPr>
    <w:rPr>
      <w:sz w:val="22"/>
      <w:szCs w:val="22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484332"/>
    <w:rPr>
      <w:rFonts w:cs="Times New Roman"/>
    </w:rPr>
  </w:style>
  <w:style w:type="paragraph" w:styleId="a5">
    <w:name w:val="footer"/>
    <w:basedOn w:val="a"/>
    <w:link w:val="a6"/>
    <w:uiPriority w:val="99"/>
    <w:rsid w:val="0048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484332"/>
    <w:rPr>
      <w:rFonts w:cs="Times New Roman"/>
    </w:rPr>
  </w:style>
  <w:style w:type="character" w:styleId="a7">
    <w:name w:val="Hyperlink"/>
    <w:uiPriority w:val="99"/>
    <w:rsid w:val="00230F2D"/>
    <w:rPr>
      <w:rFonts w:cs="Times New Roman"/>
      <w:color w:val="0563C1"/>
      <w:u w:val="single"/>
    </w:rPr>
  </w:style>
  <w:style w:type="table" w:styleId="a8">
    <w:name w:val="Table Grid"/>
    <w:basedOn w:val="a1"/>
    <w:uiPriority w:val="99"/>
    <w:rsid w:val="00F3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B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B0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1100</Characters>
  <Application>Microsoft Office Word</Application>
  <DocSecurity>0</DocSecurity>
  <Lines>9</Lines>
  <Paragraphs>2</Paragraphs>
  <ScaleCrop>false</ScaleCrop>
  <Company>diakov.net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Расходные материалы для компрессоров BERG</dc:title>
  <dc:subject/>
  <dc:creator>В D</dc:creator>
  <cp:keywords/>
  <dc:description/>
  <cp:lastModifiedBy>Berg3</cp:lastModifiedBy>
  <cp:revision>7</cp:revision>
  <cp:lastPrinted>2017-03-17T07:01:00Z</cp:lastPrinted>
  <dcterms:created xsi:type="dcterms:W3CDTF">2017-03-20T07:55:00Z</dcterms:created>
  <dcterms:modified xsi:type="dcterms:W3CDTF">2017-08-02T09:27:00Z</dcterms:modified>
</cp:coreProperties>
</file>